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89" w:rsidRPr="00C676E5" w:rsidRDefault="00A04C89" w:rsidP="00305A28">
      <w:pPr>
        <w:spacing w:after="0" w:line="480" w:lineRule="auto"/>
        <w:jc w:val="both"/>
        <w:rPr>
          <w:rFonts w:ascii="Arial" w:hAnsi="Arial" w:cs="Arial"/>
          <w:b/>
          <w:color w:val="000000" w:themeColor="text1"/>
        </w:rPr>
      </w:pPr>
      <w:bookmarkStart w:id="0" w:name="_GoBack"/>
      <w:bookmarkEnd w:id="0"/>
      <w:r w:rsidRPr="00C676E5">
        <w:rPr>
          <w:rFonts w:ascii="Arial" w:hAnsi="Arial" w:cs="Arial"/>
          <w:b/>
          <w:noProof/>
          <w:color w:val="000000" w:themeColor="text1"/>
          <w:lang w:eastAsia="en-IE"/>
        </w:rPr>
        <w:drawing>
          <wp:anchor distT="0" distB="0" distL="114300" distR="114300" simplePos="0" relativeHeight="251659264" behindDoc="1" locked="0" layoutInCell="1" allowOverlap="1">
            <wp:simplePos x="0" y="0"/>
            <wp:positionH relativeFrom="column">
              <wp:posOffset>-352425</wp:posOffset>
            </wp:positionH>
            <wp:positionV relativeFrom="paragraph">
              <wp:posOffset>-447675</wp:posOffset>
            </wp:positionV>
            <wp:extent cx="1066800" cy="962025"/>
            <wp:effectExtent l="19050" t="0" r="0" b="0"/>
            <wp:wrapNone/>
            <wp:docPr id="1" name="Picture 1" descr="C:\Users\Darragh McElligott\AppData\Local\Microsoft\Windows\Temporary Internet Files\Content.Outlook\6P3R7PZ6\RRAI_Logo_FC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agh McElligott\AppData\Local\Microsoft\Windows\Temporary Internet Files\Content.Outlook\6P3R7PZ6\RRAI_Logo_FC_Web.jpg"/>
                    <pic:cNvPicPr>
                      <a:picLocks noChangeAspect="1" noChangeArrowheads="1"/>
                    </pic:cNvPicPr>
                  </pic:nvPicPr>
                  <pic:blipFill>
                    <a:blip r:embed="rId8" cstate="print"/>
                    <a:srcRect/>
                    <a:stretch>
                      <a:fillRect/>
                    </a:stretch>
                  </pic:blipFill>
                  <pic:spPr bwMode="auto">
                    <a:xfrm>
                      <a:off x="0" y="0"/>
                      <a:ext cx="1076313" cy="970603"/>
                    </a:xfrm>
                    <a:prstGeom prst="rect">
                      <a:avLst/>
                    </a:prstGeom>
                    <a:noFill/>
                    <a:ln w="9525">
                      <a:noFill/>
                      <a:miter lim="800000"/>
                      <a:headEnd/>
                      <a:tailEnd/>
                    </a:ln>
                  </pic:spPr>
                </pic:pic>
              </a:graphicData>
            </a:graphic>
          </wp:anchor>
        </w:drawing>
      </w:r>
      <w:r w:rsidR="00DE116C">
        <w:rPr>
          <w:rFonts w:ascii="Arial" w:hAnsi="Arial" w:cs="Arial"/>
          <w:b/>
          <w:color w:val="000000" w:themeColor="text1"/>
        </w:rPr>
        <w:tab/>
      </w:r>
      <w:r w:rsidR="00DE116C">
        <w:rPr>
          <w:rFonts w:ascii="Arial" w:hAnsi="Arial" w:cs="Arial"/>
          <w:b/>
          <w:color w:val="000000" w:themeColor="text1"/>
        </w:rPr>
        <w:tab/>
      </w:r>
      <w:r w:rsidR="00DE116C">
        <w:rPr>
          <w:rFonts w:ascii="Arial" w:hAnsi="Arial" w:cs="Arial"/>
          <w:b/>
          <w:color w:val="000000" w:themeColor="text1"/>
        </w:rPr>
        <w:tab/>
      </w:r>
      <w:r w:rsidR="00DE116C">
        <w:rPr>
          <w:rFonts w:ascii="Arial" w:hAnsi="Arial" w:cs="Arial"/>
          <w:b/>
          <w:color w:val="000000" w:themeColor="text1"/>
        </w:rPr>
        <w:tab/>
      </w:r>
      <w:r w:rsidR="00DE116C">
        <w:rPr>
          <w:rFonts w:ascii="Arial" w:hAnsi="Arial" w:cs="Arial"/>
          <w:b/>
          <w:color w:val="000000" w:themeColor="text1"/>
        </w:rPr>
        <w:tab/>
      </w:r>
      <w:r w:rsidR="00DE116C">
        <w:rPr>
          <w:rFonts w:ascii="Arial" w:hAnsi="Arial" w:cs="Arial"/>
          <w:b/>
          <w:color w:val="000000" w:themeColor="text1"/>
        </w:rPr>
        <w:tab/>
      </w:r>
      <w:r w:rsidR="00DE116C">
        <w:rPr>
          <w:rFonts w:ascii="Arial" w:hAnsi="Arial" w:cs="Arial"/>
          <w:b/>
          <w:color w:val="000000" w:themeColor="text1"/>
        </w:rPr>
        <w:tab/>
      </w:r>
      <w:r w:rsidR="00DE116C">
        <w:rPr>
          <w:rFonts w:ascii="Arial" w:hAnsi="Arial" w:cs="Arial"/>
          <w:b/>
          <w:color w:val="000000" w:themeColor="text1"/>
        </w:rPr>
        <w:tab/>
      </w:r>
      <w:r w:rsidR="00DE116C">
        <w:rPr>
          <w:rFonts w:ascii="Arial" w:hAnsi="Arial" w:cs="Arial"/>
          <w:b/>
          <w:color w:val="000000" w:themeColor="text1"/>
        </w:rPr>
        <w:tab/>
      </w:r>
      <w:r w:rsidR="00DE116C">
        <w:rPr>
          <w:rFonts w:ascii="Arial" w:hAnsi="Arial" w:cs="Arial"/>
          <w:b/>
          <w:color w:val="000000" w:themeColor="text1"/>
        </w:rPr>
        <w:tab/>
        <w:t xml:space="preserve">         </w:t>
      </w:r>
    </w:p>
    <w:p w:rsidR="002956B5" w:rsidRDefault="002956B5" w:rsidP="00305A28">
      <w:pPr>
        <w:spacing w:after="0" w:line="480" w:lineRule="auto"/>
        <w:rPr>
          <w:rFonts w:ascii="Arial" w:hAnsi="Arial" w:cs="Arial"/>
          <w:b/>
          <w:bCs/>
        </w:rPr>
      </w:pPr>
    </w:p>
    <w:p w:rsidR="00305A28" w:rsidRDefault="00305A28" w:rsidP="00305A28">
      <w:pPr>
        <w:spacing w:after="0" w:line="480" w:lineRule="auto"/>
        <w:jc w:val="both"/>
        <w:rPr>
          <w:rFonts w:ascii="Arial" w:hAnsi="Arial" w:cs="Arial"/>
          <w:b/>
          <w:bCs/>
        </w:rPr>
      </w:pPr>
    </w:p>
    <w:p w:rsidR="002956B5" w:rsidRPr="00DE116C" w:rsidRDefault="00597CBA" w:rsidP="00BE448E">
      <w:pPr>
        <w:spacing w:after="0" w:line="480" w:lineRule="auto"/>
        <w:rPr>
          <w:rFonts w:ascii="Arial" w:hAnsi="Arial" w:cs="Arial"/>
          <w:sz w:val="20"/>
          <w:szCs w:val="20"/>
        </w:rPr>
      </w:pPr>
      <w:r w:rsidRPr="00DE116C">
        <w:rPr>
          <w:rFonts w:ascii="Arial" w:hAnsi="Arial" w:cs="Arial"/>
          <w:b/>
          <w:bCs/>
          <w:sz w:val="20"/>
          <w:szCs w:val="20"/>
        </w:rPr>
        <w:t>RRAI Press Release</w:t>
      </w:r>
      <w:r w:rsidRPr="00DE116C">
        <w:rPr>
          <w:sz w:val="20"/>
          <w:szCs w:val="20"/>
        </w:rPr>
        <w:t xml:space="preserve"> </w:t>
      </w:r>
      <w:r w:rsidRPr="00DE116C">
        <w:rPr>
          <w:sz w:val="20"/>
          <w:szCs w:val="20"/>
        </w:rPr>
        <w:br/>
      </w:r>
      <w:r w:rsidRPr="00DE116C">
        <w:rPr>
          <w:rFonts w:ascii="Arial" w:hAnsi="Arial" w:cs="Arial"/>
          <w:b/>
          <w:bCs/>
          <w:sz w:val="20"/>
          <w:szCs w:val="20"/>
        </w:rPr>
        <w:t xml:space="preserve">For immediate release: </w:t>
      </w:r>
      <w:r w:rsidR="002956B5" w:rsidRPr="00DE116C">
        <w:rPr>
          <w:rFonts w:ascii="Arial" w:hAnsi="Arial" w:cs="Arial"/>
          <w:b/>
          <w:bCs/>
          <w:sz w:val="20"/>
          <w:szCs w:val="20"/>
        </w:rPr>
        <w:t xml:space="preserve"> Wednesday</w:t>
      </w:r>
      <w:r w:rsidRPr="00DE116C">
        <w:rPr>
          <w:rFonts w:ascii="Arial" w:hAnsi="Arial" w:cs="Arial"/>
          <w:b/>
          <w:bCs/>
          <w:sz w:val="20"/>
          <w:szCs w:val="20"/>
        </w:rPr>
        <w:t>,</w:t>
      </w:r>
      <w:r w:rsidR="002956B5" w:rsidRPr="00DE116C">
        <w:rPr>
          <w:rFonts w:ascii="Arial" w:hAnsi="Arial" w:cs="Arial"/>
          <w:b/>
          <w:bCs/>
          <w:sz w:val="20"/>
          <w:szCs w:val="20"/>
        </w:rPr>
        <w:t xml:space="preserve"> 15</w:t>
      </w:r>
      <w:r w:rsidRPr="00DE116C">
        <w:rPr>
          <w:rFonts w:ascii="Arial" w:hAnsi="Arial" w:cs="Arial"/>
          <w:b/>
          <w:bCs/>
          <w:sz w:val="20"/>
          <w:szCs w:val="20"/>
        </w:rPr>
        <w:t xml:space="preserve"> June 2011</w:t>
      </w:r>
      <w:r w:rsidRPr="00DE116C">
        <w:rPr>
          <w:sz w:val="20"/>
          <w:szCs w:val="20"/>
        </w:rPr>
        <w:t xml:space="preserve"> </w:t>
      </w:r>
      <w:r w:rsidRPr="00DE116C">
        <w:rPr>
          <w:sz w:val="20"/>
          <w:szCs w:val="20"/>
        </w:rPr>
        <w:br/>
      </w:r>
      <w:r w:rsidRPr="00C676E5">
        <w:br/>
      </w:r>
      <w:r w:rsidR="00414242">
        <w:rPr>
          <w:rFonts w:ascii="Arial" w:hAnsi="Arial" w:cs="Arial"/>
          <w:b/>
          <w:bCs/>
          <w:sz w:val="20"/>
          <w:szCs w:val="20"/>
        </w:rPr>
        <w:t>RRAI</w:t>
      </w:r>
      <w:r w:rsidRPr="00DE116C">
        <w:rPr>
          <w:rFonts w:ascii="Arial" w:hAnsi="Arial" w:cs="Arial"/>
          <w:b/>
          <w:bCs/>
          <w:sz w:val="20"/>
          <w:szCs w:val="20"/>
        </w:rPr>
        <w:t xml:space="preserve"> launches consumer hotline for complaints</w:t>
      </w:r>
      <w:r w:rsidR="00DE116C" w:rsidRPr="00DE116C">
        <w:rPr>
          <w:rFonts w:ascii="Arial" w:hAnsi="Arial" w:cs="Arial"/>
          <w:b/>
          <w:bCs/>
          <w:sz w:val="20"/>
          <w:szCs w:val="20"/>
        </w:rPr>
        <w:t xml:space="preserve"> on display and sale of alcohol</w:t>
      </w:r>
      <w:r w:rsidRPr="00DE116C">
        <w:rPr>
          <w:sz w:val="20"/>
          <w:szCs w:val="20"/>
        </w:rPr>
        <w:br/>
      </w:r>
      <w:r w:rsidR="00C676E5" w:rsidRPr="00DE116C">
        <w:rPr>
          <w:rFonts w:ascii="Arial" w:hAnsi="Arial" w:cs="Arial"/>
          <w:sz w:val="20"/>
          <w:szCs w:val="20"/>
        </w:rPr>
        <w:br/>
        <w:t xml:space="preserve">Responsible Retailing of Alcohol in Ireland (RRAI), today formally launched a </w:t>
      </w:r>
      <w:r w:rsidR="00CC6A1B">
        <w:rPr>
          <w:rFonts w:ascii="Arial" w:hAnsi="Arial" w:cs="Arial"/>
          <w:sz w:val="20"/>
          <w:szCs w:val="20"/>
        </w:rPr>
        <w:t>new 24-hour free-phone hotline, for receiving</w:t>
      </w:r>
      <w:r w:rsidR="00C676E5" w:rsidRPr="00DE116C">
        <w:rPr>
          <w:rFonts w:ascii="Arial" w:hAnsi="Arial" w:cs="Arial"/>
          <w:sz w:val="20"/>
          <w:szCs w:val="20"/>
        </w:rPr>
        <w:t xml:space="preserve"> complaints </w:t>
      </w:r>
      <w:r w:rsidR="00CC6A1B">
        <w:rPr>
          <w:rFonts w:ascii="Arial" w:hAnsi="Arial" w:cs="Arial"/>
          <w:sz w:val="20"/>
          <w:szCs w:val="20"/>
        </w:rPr>
        <w:t xml:space="preserve">from the public </w:t>
      </w:r>
      <w:r w:rsidR="00C676E5" w:rsidRPr="00DE116C">
        <w:rPr>
          <w:rFonts w:ascii="Arial" w:hAnsi="Arial" w:cs="Arial"/>
          <w:sz w:val="20"/>
          <w:szCs w:val="20"/>
        </w:rPr>
        <w:t xml:space="preserve">about breaches of </w:t>
      </w:r>
      <w:r w:rsidR="009F04B6">
        <w:rPr>
          <w:rFonts w:ascii="Arial" w:hAnsi="Arial" w:cs="Arial"/>
          <w:sz w:val="20"/>
          <w:szCs w:val="20"/>
        </w:rPr>
        <w:t>its</w:t>
      </w:r>
      <w:r w:rsidR="00C676E5" w:rsidRPr="00DE116C">
        <w:rPr>
          <w:rFonts w:ascii="Arial" w:hAnsi="Arial" w:cs="Arial"/>
          <w:sz w:val="20"/>
          <w:szCs w:val="20"/>
        </w:rPr>
        <w:t xml:space="preserve"> alcohol</w:t>
      </w:r>
      <w:r w:rsidR="00CB1214" w:rsidRPr="00DE116C">
        <w:rPr>
          <w:rFonts w:ascii="Arial" w:hAnsi="Arial" w:cs="Arial"/>
          <w:sz w:val="20"/>
          <w:szCs w:val="20"/>
        </w:rPr>
        <w:t>-related</w:t>
      </w:r>
      <w:r w:rsidR="00C676E5" w:rsidRPr="00DE116C">
        <w:rPr>
          <w:rFonts w:ascii="Arial" w:hAnsi="Arial" w:cs="Arial"/>
          <w:sz w:val="20"/>
          <w:szCs w:val="20"/>
        </w:rPr>
        <w:t xml:space="preserve"> code of practice.  Over 2,400 shops in Ireland are signed up to the RRAI voluntary code, which promotes the responsible display and sale of alcoholic drinks in participating convenience stores, supermarkets, and service stations.  Consumers can now submit formal complaints by calling 1800 84 80 80 free of charge. </w:t>
      </w:r>
      <w:r w:rsidR="00C676E5" w:rsidRPr="00DE116C">
        <w:rPr>
          <w:rFonts w:ascii="Arial" w:hAnsi="Arial" w:cs="Arial"/>
          <w:sz w:val="20"/>
          <w:szCs w:val="20"/>
        </w:rPr>
        <w:br/>
      </w:r>
      <w:r w:rsidR="00C676E5" w:rsidRPr="00DE116C">
        <w:rPr>
          <w:rFonts w:ascii="Arial" w:hAnsi="Arial" w:cs="Arial"/>
          <w:sz w:val="20"/>
          <w:szCs w:val="20"/>
        </w:rPr>
        <w:br/>
        <w:t>Commenting on the launch of the hotline, the RRAI’s independent chairperson, Padraic W</w:t>
      </w:r>
      <w:r w:rsidR="00305A28" w:rsidRPr="00DE116C">
        <w:rPr>
          <w:rFonts w:ascii="Arial" w:hAnsi="Arial" w:cs="Arial"/>
          <w:sz w:val="20"/>
          <w:szCs w:val="20"/>
        </w:rPr>
        <w:t>hite said: “The RRAI’s new free-p</w:t>
      </w:r>
      <w:r w:rsidR="00C676E5" w:rsidRPr="00DE116C">
        <w:rPr>
          <w:rFonts w:ascii="Arial" w:hAnsi="Arial" w:cs="Arial"/>
          <w:sz w:val="20"/>
          <w:szCs w:val="20"/>
        </w:rPr>
        <w:t xml:space="preserve">hone hotline provides an important channel of communication between the RRAI and the public.  It represents a major expansion of our complaint mechanisms available to consumers.  The RRAI encourages consumers to learn about our code of practice, which should be on display in all participating outlets, and to </w:t>
      </w:r>
      <w:r w:rsidR="002956B5" w:rsidRPr="00DE116C">
        <w:rPr>
          <w:rFonts w:ascii="Arial" w:hAnsi="Arial" w:cs="Arial"/>
          <w:sz w:val="20"/>
          <w:szCs w:val="20"/>
        </w:rPr>
        <w:t>report any perceived breaches.</w:t>
      </w:r>
      <w:r w:rsidR="00C676E5" w:rsidRPr="00DE116C">
        <w:rPr>
          <w:rFonts w:ascii="Arial" w:hAnsi="Arial" w:cs="Arial"/>
          <w:sz w:val="20"/>
          <w:szCs w:val="20"/>
        </w:rPr>
        <w:t>”</w:t>
      </w:r>
    </w:p>
    <w:p w:rsidR="00305A28" w:rsidRPr="00DE116C" w:rsidRDefault="00C676E5" w:rsidP="00BE448E">
      <w:pPr>
        <w:spacing w:after="0" w:line="480" w:lineRule="auto"/>
        <w:rPr>
          <w:rFonts w:ascii="Arial" w:hAnsi="Arial" w:cs="Arial"/>
          <w:sz w:val="20"/>
          <w:szCs w:val="20"/>
        </w:rPr>
      </w:pPr>
      <w:r w:rsidRPr="00DE116C">
        <w:rPr>
          <w:rFonts w:ascii="Arial" w:hAnsi="Arial" w:cs="Arial"/>
          <w:sz w:val="20"/>
          <w:szCs w:val="20"/>
        </w:rPr>
        <w:br/>
        <w:t xml:space="preserve">The contents of the RRAI Code can be viewed in participating shops nationwide or on the RRAI’s website, </w:t>
      </w:r>
      <w:hyperlink r:id="rId9" w:history="1">
        <w:r w:rsidRPr="00DE116C">
          <w:rPr>
            <w:rStyle w:val="Hyperlink"/>
            <w:rFonts w:ascii="Arial" w:hAnsi="Arial" w:cs="Arial"/>
            <w:sz w:val="20"/>
            <w:szCs w:val="20"/>
          </w:rPr>
          <w:t>www.rrai.ie</w:t>
        </w:r>
      </w:hyperlink>
      <w:r w:rsidRPr="00DE116C">
        <w:rPr>
          <w:rFonts w:ascii="Arial" w:hAnsi="Arial" w:cs="Arial"/>
          <w:sz w:val="20"/>
          <w:szCs w:val="20"/>
        </w:rPr>
        <w:t xml:space="preserve">.  Where a consumer wishes to make a complaint about a breach of the code in-store, the code states that they should notify the store-manager in the first instance.  If the matter is not resolved to the consumer’s satisfaction, they can then </w:t>
      </w:r>
      <w:r w:rsidR="00305A28" w:rsidRPr="00DE116C">
        <w:rPr>
          <w:rFonts w:ascii="Arial" w:hAnsi="Arial" w:cs="Arial"/>
          <w:sz w:val="20"/>
          <w:szCs w:val="20"/>
        </w:rPr>
        <w:t>lodge</w:t>
      </w:r>
      <w:r w:rsidRPr="00DE116C">
        <w:rPr>
          <w:rFonts w:ascii="Arial" w:hAnsi="Arial" w:cs="Arial"/>
          <w:sz w:val="20"/>
          <w:szCs w:val="20"/>
        </w:rPr>
        <w:t xml:space="preserve"> a formal complaint by </w:t>
      </w:r>
      <w:r w:rsidR="00305A28" w:rsidRPr="00DE116C">
        <w:rPr>
          <w:rFonts w:ascii="Arial" w:hAnsi="Arial" w:cs="Arial"/>
          <w:sz w:val="20"/>
          <w:szCs w:val="20"/>
        </w:rPr>
        <w:t>phone via</w:t>
      </w:r>
      <w:r w:rsidRPr="00DE116C">
        <w:rPr>
          <w:rFonts w:ascii="Arial" w:hAnsi="Arial" w:cs="Arial"/>
          <w:sz w:val="20"/>
          <w:szCs w:val="20"/>
        </w:rPr>
        <w:t xml:space="preserve"> the </w:t>
      </w:r>
      <w:r w:rsidR="00305A28" w:rsidRPr="00DE116C">
        <w:rPr>
          <w:rFonts w:ascii="Arial" w:hAnsi="Arial" w:cs="Arial"/>
          <w:sz w:val="20"/>
          <w:szCs w:val="20"/>
        </w:rPr>
        <w:t>hotline,</w:t>
      </w:r>
      <w:r w:rsidRPr="00DE116C">
        <w:rPr>
          <w:rFonts w:ascii="Arial" w:hAnsi="Arial" w:cs="Arial"/>
          <w:sz w:val="20"/>
          <w:szCs w:val="20"/>
        </w:rPr>
        <w:t xml:space="preserve"> by email to </w:t>
      </w:r>
      <w:hyperlink r:id="rId10" w:history="1">
        <w:r w:rsidRPr="00DE116C">
          <w:rPr>
            <w:rStyle w:val="Hyperlink"/>
            <w:rFonts w:ascii="Arial" w:hAnsi="Arial" w:cs="Arial"/>
            <w:sz w:val="20"/>
            <w:szCs w:val="20"/>
          </w:rPr>
          <w:t>chairman@rrai.ie</w:t>
        </w:r>
      </w:hyperlink>
      <w:r w:rsidRPr="00DE116C">
        <w:rPr>
          <w:rFonts w:ascii="Arial" w:hAnsi="Arial" w:cs="Arial"/>
          <w:sz w:val="20"/>
          <w:szCs w:val="20"/>
        </w:rPr>
        <w:t xml:space="preserve">, or by post to the Chairman, RRAI, 84-86 Lower Baggot Street, Dublin 2.   </w:t>
      </w:r>
    </w:p>
    <w:p w:rsidR="00305A28" w:rsidRPr="00DE116C" w:rsidRDefault="00305A28" w:rsidP="00BE448E">
      <w:pPr>
        <w:spacing w:after="0" w:line="480" w:lineRule="auto"/>
        <w:rPr>
          <w:rFonts w:ascii="Arial" w:hAnsi="Arial" w:cs="Arial"/>
          <w:sz w:val="20"/>
          <w:szCs w:val="20"/>
        </w:rPr>
      </w:pPr>
    </w:p>
    <w:p w:rsidR="00C676E5" w:rsidRPr="00DE116C" w:rsidRDefault="00C676E5" w:rsidP="00BE448E">
      <w:pPr>
        <w:spacing w:after="0" w:line="480" w:lineRule="auto"/>
        <w:rPr>
          <w:rFonts w:ascii="Arial" w:hAnsi="Arial" w:cs="Arial"/>
          <w:sz w:val="20"/>
          <w:szCs w:val="20"/>
        </w:rPr>
      </w:pPr>
      <w:r w:rsidRPr="00DE116C">
        <w:rPr>
          <w:rFonts w:ascii="Arial" w:eastAsia="Times New Roman" w:hAnsi="Arial" w:cs="Arial"/>
          <w:color w:val="000000" w:themeColor="text1"/>
          <w:sz w:val="20"/>
          <w:szCs w:val="20"/>
        </w:rPr>
        <w:t xml:space="preserve">The key elements of the code are that the display of alcohol must be confined to one part of the shop (although alcohol can also be displayed behind the counter for security reasons), alcohol should be </w:t>
      </w:r>
      <w:r w:rsidRPr="00DE116C">
        <w:rPr>
          <w:rFonts w:ascii="Arial" w:eastAsia="Times New Roman" w:hAnsi="Arial" w:cs="Arial"/>
          <w:color w:val="000000" w:themeColor="text1"/>
          <w:sz w:val="20"/>
          <w:szCs w:val="20"/>
        </w:rPr>
        <w:lastRenderedPageBreak/>
        <w:t>displayed separately from food products and non-alcoholic drinks, and custo</w:t>
      </w:r>
      <w:r w:rsidR="00CB1214" w:rsidRPr="00DE116C">
        <w:rPr>
          <w:rFonts w:ascii="Arial" w:eastAsia="Times New Roman" w:hAnsi="Arial" w:cs="Arial"/>
          <w:color w:val="000000" w:themeColor="text1"/>
          <w:sz w:val="20"/>
          <w:szCs w:val="20"/>
        </w:rPr>
        <w:t xml:space="preserve">mers should not have to pass </w:t>
      </w:r>
      <w:r w:rsidRPr="00DE116C">
        <w:rPr>
          <w:rFonts w:ascii="Arial" w:eastAsia="Times New Roman" w:hAnsi="Arial" w:cs="Arial"/>
          <w:color w:val="000000" w:themeColor="text1"/>
          <w:sz w:val="20"/>
          <w:szCs w:val="20"/>
        </w:rPr>
        <w:t xml:space="preserve">by alcohol in order to access food products or non-alcoholic drinks.  In addition, the in-store advertising of alcohol is </w:t>
      </w:r>
      <w:r w:rsidRPr="00DE116C">
        <w:rPr>
          <w:rFonts w:ascii="Arial" w:hAnsi="Arial" w:cs="Arial"/>
          <w:color w:val="000000" w:themeColor="text1"/>
          <w:sz w:val="20"/>
          <w:szCs w:val="20"/>
        </w:rPr>
        <w:t xml:space="preserve">confined to the area where alcohol is displayed, whilst the display of </w:t>
      </w:r>
      <w:r w:rsidRPr="00DE116C">
        <w:rPr>
          <w:rFonts w:ascii="Arial" w:eastAsia="Times New Roman" w:hAnsi="Arial" w:cs="Arial"/>
          <w:color w:val="000000" w:themeColor="text1"/>
          <w:sz w:val="20"/>
          <w:szCs w:val="20"/>
        </w:rPr>
        <w:t xml:space="preserve">alcohol or alcohol-related advertising in the shop-windows is not permitted. </w:t>
      </w:r>
    </w:p>
    <w:p w:rsidR="00305A28" w:rsidRPr="00DE116C" w:rsidRDefault="00305A28" w:rsidP="00BE448E">
      <w:pPr>
        <w:spacing w:line="480" w:lineRule="auto"/>
        <w:rPr>
          <w:rFonts w:ascii="Arial" w:hAnsi="Arial" w:cs="Arial"/>
          <w:color w:val="000000" w:themeColor="text1"/>
          <w:sz w:val="20"/>
          <w:szCs w:val="20"/>
        </w:rPr>
      </w:pPr>
    </w:p>
    <w:p w:rsidR="00305A28" w:rsidRPr="00DE116C" w:rsidRDefault="00C676E5" w:rsidP="00BE448E">
      <w:pPr>
        <w:spacing w:line="480" w:lineRule="auto"/>
        <w:rPr>
          <w:rFonts w:ascii="Arial" w:eastAsia="Times New Roman" w:hAnsi="Arial" w:cs="Arial"/>
          <w:color w:val="000000" w:themeColor="text1"/>
          <w:sz w:val="20"/>
          <w:szCs w:val="20"/>
          <w:lang w:eastAsia="en-IE"/>
        </w:rPr>
      </w:pPr>
      <w:r w:rsidRPr="00DE116C">
        <w:rPr>
          <w:rFonts w:ascii="Arial" w:hAnsi="Arial" w:cs="Arial"/>
          <w:color w:val="000000" w:themeColor="text1"/>
          <w:sz w:val="20"/>
          <w:szCs w:val="20"/>
        </w:rPr>
        <w:t xml:space="preserve">The code was agreed </w:t>
      </w:r>
      <w:r w:rsidR="00305A28" w:rsidRPr="00DE116C">
        <w:rPr>
          <w:rFonts w:ascii="Arial" w:hAnsi="Arial" w:cs="Arial"/>
          <w:color w:val="000000" w:themeColor="text1"/>
          <w:sz w:val="20"/>
          <w:szCs w:val="20"/>
        </w:rPr>
        <w:t xml:space="preserve">in </w:t>
      </w:r>
      <w:r w:rsidR="00BE448E" w:rsidRPr="00DE116C">
        <w:rPr>
          <w:rFonts w:ascii="Arial" w:hAnsi="Arial" w:cs="Arial"/>
          <w:color w:val="000000" w:themeColor="text1"/>
          <w:sz w:val="20"/>
          <w:szCs w:val="20"/>
        </w:rPr>
        <w:t>late-</w:t>
      </w:r>
      <w:r w:rsidR="00305A28" w:rsidRPr="00DE116C">
        <w:rPr>
          <w:rFonts w:ascii="Arial" w:hAnsi="Arial" w:cs="Arial"/>
          <w:color w:val="000000" w:themeColor="text1"/>
          <w:sz w:val="20"/>
          <w:szCs w:val="20"/>
        </w:rPr>
        <w:t xml:space="preserve">2008 </w:t>
      </w:r>
      <w:r w:rsidRPr="00DE116C">
        <w:rPr>
          <w:rFonts w:ascii="Arial" w:hAnsi="Arial" w:cs="Arial"/>
          <w:color w:val="000000" w:themeColor="text1"/>
          <w:sz w:val="20"/>
          <w:szCs w:val="20"/>
        </w:rPr>
        <w:t xml:space="preserve">between the </w:t>
      </w:r>
      <w:r w:rsidRPr="00DE116C">
        <w:rPr>
          <w:rFonts w:ascii="Arial" w:eastAsia="Times New Roman" w:hAnsi="Arial" w:cs="Arial"/>
          <w:color w:val="000000" w:themeColor="text1"/>
          <w:sz w:val="20"/>
          <w:szCs w:val="20"/>
        </w:rPr>
        <w:t>Ir</w:t>
      </w:r>
      <w:r w:rsidR="00BE448E" w:rsidRPr="00DE116C">
        <w:rPr>
          <w:rFonts w:ascii="Arial" w:eastAsia="Times New Roman" w:hAnsi="Arial" w:cs="Arial"/>
          <w:color w:val="000000" w:themeColor="text1"/>
          <w:sz w:val="20"/>
          <w:szCs w:val="20"/>
        </w:rPr>
        <w:t>ish retailing industry, the</w:t>
      </w:r>
      <w:r w:rsidRPr="00DE116C">
        <w:rPr>
          <w:rFonts w:ascii="Arial" w:eastAsia="Times New Roman" w:hAnsi="Arial" w:cs="Arial"/>
          <w:color w:val="000000" w:themeColor="text1"/>
          <w:sz w:val="20"/>
          <w:szCs w:val="20"/>
        </w:rPr>
        <w:t xml:space="preserve"> Department of Justice, Equality and Law Reform, and the Department of Health and Children</w:t>
      </w:r>
      <w:r w:rsidR="00305A28" w:rsidRPr="00DE116C">
        <w:rPr>
          <w:rFonts w:ascii="Arial" w:eastAsia="Times New Roman" w:hAnsi="Arial" w:cs="Arial"/>
          <w:color w:val="000000" w:themeColor="text1"/>
          <w:sz w:val="20"/>
          <w:szCs w:val="20"/>
        </w:rPr>
        <w:t>.</w:t>
      </w:r>
      <w:r w:rsidRPr="00DE116C">
        <w:rPr>
          <w:rFonts w:ascii="Arial" w:eastAsia="Times New Roman" w:hAnsi="Arial" w:cs="Arial"/>
          <w:color w:val="000000" w:themeColor="text1"/>
          <w:sz w:val="20"/>
          <w:szCs w:val="20"/>
        </w:rPr>
        <w:t xml:space="preserve">  The RRAI was </w:t>
      </w:r>
      <w:r w:rsidR="00BE448E" w:rsidRPr="00DE116C">
        <w:rPr>
          <w:rFonts w:ascii="Arial" w:eastAsia="Times New Roman" w:hAnsi="Arial" w:cs="Arial"/>
          <w:color w:val="000000" w:themeColor="text1"/>
          <w:sz w:val="20"/>
          <w:szCs w:val="20"/>
        </w:rPr>
        <w:t xml:space="preserve">then </w:t>
      </w:r>
      <w:r w:rsidRPr="00DE116C">
        <w:rPr>
          <w:rFonts w:ascii="Arial" w:eastAsia="Times New Roman" w:hAnsi="Arial" w:cs="Arial"/>
          <w:color w:val="000000" w:themeColor="text1"/>
          <w:sz w:val="20"/>
          <w:szCs w:val="20"/>
        </w:rPr>
        <w:t>established in 2009 t</w:t>
      </w:r>
      <w:r w:rsidR="00305A28" w:rsidRPr="00DE116C">
        <w:rPr>
          <w:rFonts w:ascii="Arial" w:eastAsia="Times New Roman" w:hAnsi="Arial" w:cs="Arial"/>
          <w:color w:val="000000" w:themeColor="text1"/>
          <w:sz w:val="20"/>
          <w:szCs w:val="20"/>
        </w:rPr>
        <w:t xml:space="preserve">o oversee </w:t>
      </w:r>
      <w:r w:rsidR="00CB1214" w:rsidRPr="00DE116C">
        <w:rPr>
          <w:rFonts w:ascii="Arial" w:eastAsia="Times New Roman" w:hAnsi="Arial" w:cs="Arial"/>
          <w:color w:val="000000" w:themeColor="text1"/>
          <w:sz w:val="20"/>
          <w:szCs w:val="20"/>
        </w:rPr>
        <w:t xml:space="preserve">both </w:t>
      </w:r>
      <w:r w:rsidRPr="00DE116C">
        <w:rPr>
          <w:rFonts w:ascii="Arial" w:eastAsia="Times New Roman" w:hAnsi="Arial" w:cs="Arial"/>
          <w:color w:val="000000" w:themeColor="text1"/>
          <w:sz w:val="20"/>
          <w:szCs w:val="20"/>
        </w:rPr>
        <w:t xml:space="preserve">the </w:t>
      </w:r>
      <w:r w:rsidR="00305A28" w:rsidRPr="00DE116C">
        <w:rPr>
          <w:rFonts w:ascii="Arial" w:eastAsia="Times New Roman" w:hAnsi="Arial" w:cs="Arial"/>
          <w:color w:val="000000" w:themeColor="text1"/>
          <w:sz w:val="20"/>
          <w:szCs w:val="20"/>
        </w:rPr>
        <w:t xml:space="preserve">operation of the </w:t>
      </w:r>
      <w:r w:rsidRPr="00DE116C">
        <w:rPr>
          <w:rFonts w:ascii="Arial" w:eastAsia="Times New Roman" w:hAnsi="Arial" w:cs="Arial"/>
          <w:color w:val="000000" w:themeColor="text1"/>
          <w:sz w:val="20"/>
          <w:szCs w:val="20"/>
        </w:rPr>
        <w:t>code</w:t>
      </w:r>
      <w:r w:rsidR="00305A28" w:rsidRPr="00DE116C">
        <w:rPr>
          <w:rFonts w:ascii="Arial" w:eastAsia="Times New Roman" w:hAnsi="Arial" w:cs="Arial"/>
          <w:color w:val="000000" w:themeColor="text1"/>
          <w:sz w:val="20"/>
          <w:szCs w:val="20"/>
        </w:rPr>
        <w:t xml:space="preserve"> and an annual independent audit of compliance</w:t>
      </w:r>
      <w:r w:rsidRPr="00DE116C">
        <w:rPr>
          <w:rFonts w:ascii="Arial" w:eastAsia="Times New Roman" w:hAnsi="Arial" w:cs="Arial"/>
          <w:color w:val="000000" w:themeColor="text1"/>
          <w:sz w:val="20"/>
          <w:szCs w:val="20"/>
        </w:rPr>
        <w:t xml:space="preserve">.  The body has an independent Chairperson, Mr Padraic White, who </w:t>
      </w:r>
      <w:r w:rsidRPr="00DE116C">
        <w:rPr>
          <w:rFonts w:ascii="Arial" w:hAnsi="Arial" w:cs="Arial"/>
          <w:color w:val="000000" w:themeColor="text1"/>
          <w:sz w:val="20"/>
          <w:szCs w:val="20"/>
        </w:rPr>
        <w:t xml:space="preserve">is a former managing director of the Industrial </w:t>
      </w:r>
      <w:r w:rsidR="00305A28" w:rsidRPr="00DE116C">
        <w:rPr>
          <w:rFonts w:ascii="Arial" w:hAnsi="Arial" w:cs="Arial"/>
          <w:color w:val="000000" w:themeColor="text1"/>
          <w:sz w:val="20"/>
          <w:szCs w:val="20"/>
        </w:rPr>
        <w:t>Development Authority</w:t>
      </w:r>
      <w:r w:rsidRPr="00DE116C">
        <w:rPr>
          <w:rFonts w:ascii="Arial" w:hAnsi="Arial" w:cs="Arial"/>
          <w:color w:val="000000" w:themeColor="text1"/>
          <w:sz w:val="20"/>
          <w:szCs w:val="20"/>
        </w:rPr>
        <w:t>.</w:t>
      </w:r>
    </w:p>
    <w:p w:rsidR="00305A28" w:rsidRPr="00DE116C" w:rsidRDefault="00305A28" w:rsidP="00BE448E">
      <w:pPr>
        <w:spacing w:line="480" w:lineRule="auto"/>
        <w:rPr>
          <w:rFonts w:ascii="Arial" w:eastAsia="Times New Roman" w:hAnsi="Arial" w:cs="Arial"/>
          <w:color w:val="000000" w:themeColor="text1"/>
          <w:sz w:val="20"/>
          <w:szCs w:val="20"/>
        </w:rPr>
      </w:pPr>
    </w:p>
    <w:p w:rsidR="00BE448E" w:rsidRPr="00DE116C" w:rsidRDefault="00305A28" w:rsidP="00BE448E">
      <w:pPr>
        <w:spacing w:line="480" w:lineRule="auto"/>
        <w:rPr>
          <w:rFonts w:ascii="Arial" w:eastAsia="Times New Roman" w:hAnsi="Arial" w:cs="Arial"/>
          <w:color w:val="000000" w:themeColor="text1"/>
          <w:sz w:val="20"/>
          <w:szCs w:val="20"/>
        </w:rPr>
      </w:pPr>
      <w:r w:rsidRPr="00DE116C">
        <w:rPr>
          <w:rFonts w:ascii="Arial" w:eastAsia="Times New Roman" w:hAnsi="Arial" w:cs="Arial"/>
          <w:color w:val="000000" w:themeColor="text1"/>
          <w:sz w:val="20"/>
          <w:szCs w:val="20"/>
        </w:rPr>
        <w:t>Following the annual</w:t>
      </w:r>
      <w:r w:rsidR="00C676E5" w:rsidRPr="00DE116C">
        <w:rPr>
          <w:rFonts w:ascii="Arial" w:eastAsia="Times New Roman" w:hAnsi="Arial" w:cs="Arial"/>
          <w:color w:val="000000" w:themeColor="text1"/>
          <w:sz w:val="20"/>
          <w:szCs w:val="20"/>
        </w:rPr>
        <w:t xml:space="preserve"> </w:t>
      </w:r>
      <w:r w:rsidRPr="00DE116C">
        <w:rPr>
          <w:rFonts w:ascii="Arial" w:eastAsia="Times New Roman" w:hAnsi="Arial" w:cs="Arial"/>
          <w:color w:val="000000" w:themeColor="text1"/>
          <w:sz w:val="20"/>
          <w:szCs w:val="20"/>
        </w:rPr>
        <w:t>audit, the RRAI Chairperson</w:t>
      </w:r>
      <w:r w:rsidR="00BE448E" w:rsidRPr="00DE116C">
        <w:rPr>
          <w:rFonts w:ascii="Arial" w:eastAsia="Times New Roman" w:hAnsi="Arial" w:cs="Arial"/>
          <w:color w:val="000000" w:themeColor="text1"/>
          <w:sz w:val="20"/>
          <w:szCs w:val="20"/>
        </w:rPr>
        <w:t xml:space="preserve"> presents an independent </w:t>
      </w:r>
      <w:r w:rsidR="00C676E5" w:rsidRPr="00DE116C">
        <w:rPr>
          <w:rFonts w:ascii="Arial" w:eastAsia="Times New Roman" w:hAnsi="Arial" w:cs="Arial"/>
          <w:color w:val="000000" w:themeColor="text1"/>
          <w:sz w:val="20"/>
          <w:szCs w:val="20"/>
        </w:rPr>
        <w:t xml:space="preserve">report on compliance </w:t>
      </w:r>
      <w:r w:rsidR="00BE448E" w:rsidRPr="00DE116C">
        <w:rPr>
          <w:rFonts w:ascii="Arial" w:eastAsia="Times New Roman" w:hAnsi="Arial" w:cs="Arial"/>
          <w:color w:val="000000" w:themeColor="text1"/>
          <w:sz w:val="20"/>
          <w:szCs w:val="20"/>
        </w:rPr>
        <w:t xml:space="preserve">each year </w:t>
      </w:r>
      <w:r w:rsidR="00C676E5" w:rsidRPr="00DE116C">
        <w:rPr>
          <w:rFonts w:ascii="Arial" w:eastAsia="Times New Roman" w:hAnsi="Arial" w:cs="Arial"/>
          <w:color w:val="000000" w:themeColor="text1"/>
          <w:sz w:val="20"/>
          <w:szCs w:val="20"/>
        </w:rPr>
        <w:t xml:space="preserve">to the Minister for Justice and Equality.  The report for 2010 can be seen on the RRAI’s website, and shows an overall compliance rate </w:t>
      </w:r>
      <w:r w:rsidR="00BE448E" w:rsidRPr="00DE116C">
        <w:rPr>
          <w:rFonts w:ascii="Arial" w:eastAsia="Times New Roman" w:hAnsi="Arial" w:cs="Arial"/>
          <w:color w:val="000000" w:themeColor="text1"/>
          <w:sz w:val="20"/>
          <w:szCs w:val="20"/>
        </w:rPr>
        <w:t xml:space="preserve">of 84.30% in last year’s annual </w:t>
      </w:r>
      <w:r w:rsidR="00C676E5" w:rsidRPr="00DE116C">
        <w:rPr>
          <w:rFonts w:ascii="Arial" w:eastAsia="Times New Roman" w:hAnsi="Arial" w:cs="Arial"/>
          <w:color w:val="000000" w:themeColor="text1"/>
          <w:sz w:val="20"/>
          <w:szCs w:val="20"/>
        </w:rPr>
        <w:t>audit.</w:t>
      </w:r>
    </w:p>
    <w:p w:rsidR="00414242" w:rsidRPr="00DE116C" w:rsidRDefault="00597CBA" w:rsidP="00414242">
      <w:pPr>
        <w:spacing w:line="480" w:lineRule="auto"/>
        <w:rPr>
          <w:rFonts w:ascii="Arial" w:hAnsi="Arial" w:cs="Arial"/>
          <w:color w:val="000000" w:themeColor="text1"/>
          <w:sz w:val="20"/>
          <w:szCs w:val="20"/>
        </w:rPr>
      </w:pPr>
      <w:r w:rsidRPr="00DE116C">
        <w:rPr>
          <w:rFonts w:ascii="Arial" w:hAnsi="Arial" w:cs="Arial"/>
          <w:sz w:val="20"/>
          <w:szCs w:val="20"/>
        </w:rPr>
        <w:br/>
      </w:r>
      <w:r w:rsidRPr="00DE116C">
        <w:rPr>
          <w:rFonts w:ascii="Arial" w:hAnsi="Arial" w:cs="Arial"/>
          <w:b/>
          <w:sz w:val="20"/>
          <w:szCs w:val="20"/>
        </w:rPr>
        <w:t xml:space="preserve">ENDS </w:t>
      </w:r>
      <w:r w:rsidRPr="00DE116C">
        <w:rPr>
          <w:rFonts w:ascii="Arial" w:hAnsi="Arial" w:cs="Arial"/>
          <w:sz w:val="20"/>
          <w:szCs w:val="20"/>
        </w:rPr>
        <w:br/>
      </w:r>
    </w:p>
    <w:p w:rsidR="007E34CF" w:rsidRPr="00DE116C" w:rsidRDefault="007E34CF" w:rsidP="00305A28">
      <w:pPr>
        <w:spacing w:line="480" w:lineRule="auto"/>
        <w:rPr>
          <w:rFonts w:ascii="Arial" w:hAnsi="Arial" w:cs="Arial"/>
          <w:color w:val="000000" w:themeColor="text1"/>
          <w:sz w:val="20"/>
          <w:szCs w:val="20"/>
        </w:rPr>
      </w:pPr>
    </w:p>
    <w:sectPr w:rsidR="007E34CF" w:rsidRPr="00DE116C" w:rsidSect="00D00B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49" w:rsidRDefault="00B33449" w:rsidP="00B840CD">
      <w:pPr>
        <w:spacing w:after="0" w:line="240" w:lineRule="auto"/>
      </w:pPr>
      <w:r>
        <w:separator/>
      </w:r>
    </w:p>
  </w:endnote>
  <w:endnote w:type="continuationSeparator" w:id="0">
    <w:p w:rsidR="00B33449" w:rsidRDefault="00B33449" w:rsidP="00B8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428"/>
      <w:docPartObj>
        <w:docPartGallery w:val="Page Numbers (Bottom of Page)"/>
        <w:docPartUnique/>
      </w:docPartObj>
    </w:sdtPr>
    <w:sdtEndPr/>
    <w:sdtContent>
      <w:p w:rsidR="00366240" w:rsidRDefault="007C4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A70CF" w:rsidRDefault="003A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49" w:rsidRDefault="00B33449" w:rsidP="00B840CD">
      <w:pPr>
        <w:spacing w:after="0" w:line="240" w:lineRule="auto"/>
      </w:pPr>
      <w:r>
        <w:separator/>
      </w:r>
    </w:p>
  </w:footnote>
  <w:footnote w:type="continuationSeparator" w:id="0">
    <w:p w:rsidR="00B33449" w:rsidRDefault="00B33449" w:rsidP="00B84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2442"/>
    <w:multiLevelType w:val="hybridMultilevel"/>
    <w:tmpl w:val="8004A6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7333606"/>
    <w:multiLevelType w:val="hybridMultilevel"/>
    <w:tmpl w:val="6906892E"/>
    <w:lvl w:ilvl="0" w:tplc="18090001">
      <w:start w:val="1"/>
      <w:numFmt w:val="bullet"/>
      <w:lvlText w:val=""/>
      <w:lvlJc w:val="left"/>
      <w:pPr>
        <w:ind w:left="1996" w:hanging="360"/>
      </w:pPr>
      <w:rPr>
        <w:rFonts w:ascii="Symbol" w:hAnsi="Symbol"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2">
    <w:nsid w:val="22F70728"/>
    <w:multiLevelType w:val="hybridMultilevel"/>
    <w:tmpl w:val="804C635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3CF07C61"/>
    <w:multiLevelType w:val="hybridMultilevel"/>
    <w:tmpl w:val="DF86C8B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3E1454B2"/>
    <w:multiLevelType w:val="hybridMultilevel"/>
    <w:tmpl w:val="BE461B12"/>
    <w:lvl w:ilvl="0" w:tplc="5E9CDA3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41AC2B07"/>
    <w:multiLevelType w:val="hybridMultilevel"/>
    <w:tmpl w:val="BB6463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F6174A"/>
    <w:multiLevelType w:val="hybridMultilevel"/>
    <w:tmpl w:val="5EE4A44A"/>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7">
    <w:nsid w:val="64706F7B"/>
    <w:multiLevelType w:val="hybridMultilevel"/>
    <w:tmpl w:val="56F210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4D332D3"/>
    <w:multiLevelType w:val="hybridMultilevel"/>
    <w:tmpl w:val="B6F67486"/>
    <w:lvl w:ilvl="0" w:tplc="18090001">
      <w:start w:val="1"/>
      <w:numFmt w:val="bullet"/>
      <w:lvlText w:val=""/>
      <w:lvlJc w:val="left"/>
      <w:pPr>
        <w:ind w:left="2200" w:hanging="360"/>
      </w:pPr>
      <w:rPr>
        <w:rFonts w:ascii="Symbol" w:hAnsi="Symbol" w:hint="default"/>
      </w:rPr>
    </w:lvl>
    <w:lvl w:ilvl="1" w:tplc="18090003">
      <w:start w:val="1"/>
      <w:numFmt w:val="bullet"/>
      <w:lvlText w:val="o"/>
      <w:lvlJc w:val="left"/>
      <w:pPr>
        <w:ind w:left="2920" w:hanging="360"/>
      </w:pPr>
      <w:rPr>
        <w:rFonts w:ascii="Courier New" w:hAnsi="Courier New" w:cs="Courier New" w:hint="default"/>
      </w:rPr>
    </w:lvl>
    <w:lvl w:ilvl="2" w:tplc="18090005" w:tentative="1">
      <w:start w:val="1"/>
      <w:numFmt w:val="bullet"/>
      <w:lvlText w:val=""/>
      <w:lvlJc w:val="left"/>
      <w:pPr>
        <w:ind w:left="3640" w:hanging="360"/>
      </w:pPr>
      <w:rPr>
        <w:rFonts w:ascii="Wingdings" w:hAnsi="Wingdings" w:hint="default"/>
      </w:rPr>
    </w:lvl>
    <w:lvl w:ilvl="3" w:tplc="18090001" w:tentative="1">
      <w:start w:val="1"/>
      <w:numFmt w:val="bullet"/>
      <w:lvlText w:val=""/>
      <w:lvlJc w:val="left"/>
      <w:pPr>
        <w:ind w:left="4360" w:hanging="360"/>
      </w:pPr>
      <w:rPr>
        <w:rFonts w:ascii="Symbol" w:hAnsi="Symbol" w:hint="default"/>
      </w:rPr>
    </w:lvl>
    <w:lvl w:ilvl="4" w:tplc="18090003" w:tentative="1">
      <w:start w:val="1"/>
      <w:numFmt w:val="bullet"/>
      <w:lvlText w:val="o"/>
      <w:lvlJc w:val="left"/>
      <w:pPr>
        <w:ind w:left="5080" w:hanging="360"/>
      </w:pPr>
      <w:rPr>
        <w:rFonts w:ascii="Courier New" w:hAnsi="Courier New" w:cs="Courier New" w:hint="default"/>
      </w:rPr>
    </w:lvl>
    <w:lvl w:ilvl="5" w:tplc="18090005" w:tentative="1">
      <w:start w:val="1"/>
      <w:numFmt w:val="bullet"/>
      <w:lvlText w:val=""/>
      <w:lvlJc w:val="left"/>
      <w:pPr>
        <w:ind w:left="5800" w:hanging="360"/>
      </w:pPr>
      <w:rPr>
        <w:rFonts w:ascii="Wingdings" w:hAnsi="Wingdings" w:hint="default"/>
      </w:rPr>
    </w:lvl>
    <w:lvl w:ilvl="6" w:tplc="18090001" w:tentative="1">
      <w:start w:val="1"/>
      <w:numFmt w:val="bullet"/>
      <w:lvlText w:val=""/>
      <w:lvlJc w:val="left"/>
      <w:pPr>
        <w:ind w:left="6520" w:hanging="360"/>
      </w:pPr>
      <w:rPr>
        <w:rFonts w:ascii="Symbol" w:hAnsi="Symbol" w:hint="default"/>
      </w:rPr>
    </w:lvl>
    <w:lvl w:ilvl="7" w:tplc="18090003" w:tentative="1">
      <w:start w:val="1"/>
      <w:numFmt w:val="bullet"/>
      <w:lvlText w:val="o"/>
      <w:lvlJc w:val="left"/>
      <w:pPr>
        <w:ind w:left="7240" w:hanging="360"/>
      </w:pPr>
      <w:rPr>
        <w:rFonts w:ascii="Courier New" w:hAnsi="Courier New" w:cs="Courier New" w:hint="default"/>
      </w:rPr>
    </w:lvl>
    <w:lvl w:ilvl="8" w:tplc="18090005" w:tentative="1">
      <w:start w:val="1"/>
      <w:numFmt w:val="bullet"/>
      <w:lvlText w:val=""/>
      <w:lvlJc w:val="left"/>
      <w:pPr>
        <w:ind w:left="7960" w:hanging="360"/>
      </w:pPr>
      <w:rPr>
        <w:rFonts w:ascii="Wingdings" w:hAnsi="Wingdings" w:hint="default"/>
      </w:rPr>
    </w:lvl>
  </w:abstractNum>
  <w:abstractNum w:abstractNumId="9">
    <w:nsid w:val="67590B50"/>
    <w:multiLevelType w:val="hybridMultilevel"/>
    <w:tmpl w:val="6FAA2BC0"/>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10">
    <w:nsid w:val="68AC4B86"/>
    <w:multiLevelType w:val="multilevel"/>
    <w:tmpl w:val="0B9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FC77A1"/>
    <w:multiLevelType w:val="hybridMultilevel"/>
    <w:tmpl w:val="5FA4946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5"/>
  </w:num>
  <w:num w:numId="4">
    <w:abstractNumId w:val="9"/>
  </w:num>
  <w:num w:numId="5">
    <w:abstractNumId w:val="1"/>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4C89"/>
    <w:rsid w:val="00034958"/>
    <w:rsid w:val="00036675"/>
    <w:rsid w:val="00061885"/>
    <w:rsid w:val="00063F5E"/>
    <w:rsid w:val="00087F08"/>
    <w:rsid w:val="00095BE8"/>
    <w:rsid w:val="000C0B37"/>
    <w:rsid w:val="000C73D5"/>
    <w:rsid w:val="000F4EC6"/>
    <w:rsid w:val="00143AA8"/>
    <w:rsid w:val="001678AE"/>
    <w:rsid w:val="0017754B"/>
    <w:rsid w:val="00243FFA"/>
    <w:rsid w:val="00246572"/>
    <w:rsid w:val="00263A14"/>
    <w:rsid w:val="0027197E"/>
    <w:rsid w:val="00283A82"/>
    <w:rsid w:val="002956B5"/>
    <w:rsid w:val="002C3D76"/>
    <w:rsid w:val="002C3F38"/>
    <w:rsid w:val="002E36AF"/>
    <w:rsid w:val="00305A28"/>
    <w:rsid w:val="0031057B"/>
    <w:rsid w:val="00324986"/>
    <w:rsid w:val="003346EC"/>
    <w:rsid w:val="00343C5D"/>
    <w:rsid w:val="00350ECC"/>
    <w:rsid w:val="00352049"/>
    <w:rsid w:val="003625EC"/>
    <w:rsid w:val="00366240"/>
    <w:rsid w:val="0036774E"/>
    <w:rsid w:val="00373C9F"/>
    <w:rsid w:val="003910BA"/>
    <w:rsid w:val="003924B0"/>
    <w:rsid w:val="00394362"/>
    <w:rsid w:val="003A70CF"/>
    <w:rsid w:val="003D4063"/>
    <w:rsid w:val="00406756"/>
    <w:rsid w:val="00414242"/>
    <w:rsid w:val="00437D4D"/>
    <w:rsid w:val="00464250"/>
    <w:rsid w:val="004B47AC"/>
    <w:rsid w:val="004F7032"/>
    <w:rsid w:val="0050128D"/>
    <w:rsid w:val="0053283A"/>
    <w:rsid w:val="005435D5"/>
    <w:rsid w:val="005436BB"/>
    <w:rsid w:val="0055312B"/>
    <w:rsid w:val="00570A90"/>
    <w:rsid w:val="00594B0A"/>
    <w:rsid w:val="00597CBA"/>
    <w:rsid w:val="005A3D0D"/>
    <w:rsid w:val="005D2EAB"/>
    <w:rsid w:val="005D4E32"/>
    <w:rsid w:val="005E331C"/>
    <w:rsid w:val="005E4C84"/>
    <w:rsid w:val="005E7856"/>
    <w:rsid w:val="00614C0F"/>
    <w:rsid w:val="00623EEE"/>
    <w:rsid w:val="00631EE4"/>
    <w:rsid w:val="00647232"/>
    <w:rsid w:val="00667637"/>
    <w:rsid w:val="006714BE"/>
    <w:rsid w:val="006B5352"/>
    <w:rsid w:val="006D4199"/>
    <w:rsid w:val="0070300D"/>
    <w:rsid w:val="007179E2"/>
    <w:rsid w:val="007263AC"/>
    <w:rsid w:val="00731B3B"/>
    <w:rsid w:val="007A5D00"/>
    <w:rsid w:val="007A606D"/>
    <w:rsid w:val="007C44FC"/>
    <w:rsid w:val="007D1516"/>
    <w:rsid w:val="007D452E"/>
    <w:rsid w:val="007E34CF"/>
    <w:rsid w:val="007F1A60"/>
    <w:rsid w:val="00802A45"/>
    <w:rsid w:val="008257DE"/>
    <w:rsid w:val="00871327"/>
    <w:rsid w:val="00883492"/>
    <w:rsid w:val="008C43E9"/>
    <w:rsid w:val="00905D99"/>
    <w:rsid w:val="009613E0"/>
    <w:rsid w:val="009B61F8"/>
    <w:rsid w:val="009D03E6"/>
    <w:rsid w:val="009D0FEA"/>
    <w:rsid w:val="009F04B6"/>
    <w:rsid w:val="00A014E3"/>
    <w:rsid w:val="00A04C89"/>
    <w:rsid w:val="00A14456"/>
    <w:rsid w:val="00A3556F"/>
    <w:rsid w:val="00A37463"/>
    <w:rsid w:val="00A434C6"/>
    <w:rsid w:val="00A65AD9"/>
    <w:rsid w:val="00AC1DC8"/>
    <w:rsid w:val="00AC4EEA"/>
    <w:rsid w:val="00AD21D1"/>
    <w:rsid w:val="00AE401C"/>
    <w:rsid w:val="00B2376D"/>
    <w:rsid w:val="00B33449"/>
    <w:rsid w:val="00B360B5"/>
    <w:rsid w:val="00B37572"/>
    <w:rsid w:val="00B438DD"/>
    <w:rsid w:val="00B652C0"/>
    <w:rsid w:val="00B840CD"/>
    <w:rsid w:val="00BA56BF"/>
    <w:rsid w:val="00BB6134"/>
    <w:rsid w:val="00BD6894"/>
    <w:rsid w:val="00BE448E"/>
    <w:rsid w:val="00C100DE"/>
    <w:rsid w:val="00C676E5"/>
    <w:rsid w:val="00C71856"/>
    <w:rsid w:val="00CB1214"/>
    <w:rsid w:val="00CB490A"/>
    <w:rsid w:val="00CC0A21"/>
    <w:rsid w:val="00CC6A1B"/>
    <w:rsid w:val="00CE2DEC"/>
    <w:rsid w:val="00D00B7E"/>
    <w:rsid w:val="00D06E72"/>
    <w:rsid w:val="00D120F9"/>
    <w:rsid w:val="00D13D40"/>
    <w:rsid w:val="00D238C6"/>
    <w:rsid w:val="00D95AD4"/>
    <w:rsid w:val="00DA6A8F"/>
    <w:rsid w:val="00DC055B"/>
    <w:rsid w:val="00DE116C"/>
    <w:rsid w:val="00E73436"/>
    <w:rsid w:val="00E772D7"/>
    <w:rsid w:val="00E8226E"/>
    <w:rsid w:val="00EF565A"/>
    <w:rsid w:val="00F25A0A"/>
    <w:rsid w:val="00F62B86"/>
    <w:rsid w:val="00F67B9C"/>
    <w:rsid w:val="00FA5C51"/>
    <w:rsid w:val="00FB0D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89"/>
    <w:pPr>
      <w:ind w:left="720"/>
      <w:contextualSpacing/>
    </w:pPr>
  </w:style>
  <w:style w:type="paragraph" w:styleId="PlainText">
    <w:name w:val="Plain Text"/>
    <w:basedOn w:val="Normal"/>
    <w:link w:val="PlainTextChar"/>
    <w:uiPriority w:val="99"/>
    <w:semiHidden/>
    <w:unhideWhenUsed/>
    <w:rsid w:val="00A04C8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04C89"/>
    <w:rPr>
      <w:rFonts w:ascii="Consolas" w:hAnsi="Consolas"/>
      <w:sz w:val="21"/>
      <w:szCs w:val="21"/>
    </w:rPr>
  </w:style>
  <w:style w:type="table" w:styleId="TableGrid">
    <w:name w:val="Table Grid"/>
    <w:basedOn w:val="TableNormal"/>
    <w:uiPriority w:val="59"/>
    <w:rsid w:val="00A04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4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C89"/>
    <w:rPr>
      <w:rFonts w:ascii="Calibri" w:eastAsia="Calibri" w:hAnsi="Calibri" w:cs="Times New Roman"/>
    </w:rPr>
  </w:style>
  <w:style w:type="paragraph" w:styleId="Header">
    <w:name w:val="header"/>
    <w:basedOn w:val="Normal"/>
    <w:link w:val="HeaderChar"/>
    <w:uiPriority w:val="99"/>
    <w:unhideWhenUsed/>
    <w:rsid w:val="0080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A45"/>
    <w:rPr>
      <w:rFonts w:ascii="Calibri" w:eastAsia="Calibri" w:hAnsi="Calibri" w:cs="Times New Roman"/>
    </w:rPr>
  </w:style>
  <w:style w:type="character" w:styleId="Hyperlink">
    <w:name w:val="Hyperlink"/>
    <w:basedOn w:val="DefaultParagraphFont"/>
    <w:uiPriority w:val="99"/>
    <w:unhideWhenUsed/>
    <w:rsid w:val="00AC1DC8"/>
    <w:rPr>
      <w:color w:val="3663B3"/>
      <w:u w:val="single"/>
    </w:rPr>
  </w:style>
  <w:style w:type="paragraph" w:styleId="NormalWeb">
    <w:name w:val="Normal (Web)"/>
    <w:basedOn w:val="Normal"/>
    <w:uiPriority w:val="99"/>
    <w:unhideWhenUsed/>
    <w:rsid w:val="007A606D"/>
    <w:pPr>
      <w:spacing w:before="100" w:beforeAutospacing="1" w:after="100" w:afterAutospacing="1" w:line="240" w:lineRule="auto"/>
    </w:pPr>
    <w:rPr>
      <w:rFonts w:ascii="Times New Roman" w:eastAsia="Times New Roman" w:hAnsi="Times New Roman"/>
      <w:sz w:val="24"/>
      <w:szCs w:val="24"/>
      <w:lang w:eastAsia="en-IE"/>
    </w:rPr>
  </w:style>
  <w:style w:type="paragraph" w:styleId="BodyTextIndent2">
    <w:name w:val="Body Text Indent 2"/>
    <w:basedOn w:val="Normal"/>
    <w:link w:val="BodyTextIndent2Char"/>
    <w:semiHidden/>
    <w:rsid w:val="0053283A"/>
    <w:pPr>
      <w:spacing w:after="0" w:line="360" w:lineRule="auto"/>
      <w:ind w:left="720"/>
    </w:pPr>
    <w:rPr>
      <w:rFonts w:ascii="Times New Roman" w:eastAsia="Times New Roman" w:hAnsi="Times New Roman"/>
      <w:i/>
      <w:iCs/>
      <w:sz w:val="24"/>
      <w:szCs w:val="24"/>
      <w:lang w:val="en-GB"/>
    </w:rPr>
  </w:style>
  <w:style w:type="character" w:customStyle="1" w:styleId="BodyTextIndent2Char">
    <w:name w:val="Body Text Indent 2 Char"/>
    <w:basedOn w:val="DefaultParagraphFont"/>
    <w:link w:val="BodyTextIndent2"/>
    <w:semiHidden/>
    <w:rsid w:val="0053283A"/>
    <w:rPr>
      <w:rFonts w:ascii="Times New Roman" w:eastAsia="Times New Roman" w:hAnsi="Times New Roman" w:cs="Times New Roman"/>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4263">
      <w:bodyDiv w:val="1"/>
      <w:marLeft w:val="0"/>
      <w:marRight w:val="0"/>
      <w:marTop w:val="0"/>
      <w:marBottom w:val="0"/>
      <w:divBdr>
        <w:top w:val="none" w:sz="0" w:space="0" w:color="auto"/>
        <w:left w:val="none" w:sz="0" w:space="0" w:color="auto"/>
        <w:bottom w:val="none" w:sz="0" w:space="0" w:color="auto"/>
        <w:right w:val="none" w:sz="0" w:space="0" w:color="auto"/>
      </w:divBdr>
    </w:div>
    <w:div w:id="278998555">
      <w:bodyDiv w:val="1"/>
      <w:marLeft w:val="0"/>
      <w:marRight w:val="0"/>
      <w:marTop w:val="0"/>
      <w:marBottom w:val="0"/>
      <w:divBdr>
        <w:top w:val="none" w:sz="0" w:space="0" w:color="auto"/>
        <w:left w:val="none" w:sz="0" w:space="0" w:color="auto"/>
        <w:bottom w:val="none" w:sz="0" w:space="0" w:color="auto"/>
        <w:right w:val="none" w:sz="0" w:space="0" w:color="auto"/>
      </w:divBdr>
      <w:divsChild>
        <w:div w:id="793212450">
          <w:marLeft w:val="0"/>
          <w:marRight w:val="0"/>
          <w:marTop w:val="0"/>
          <w:marBottom w:val="0"/>
          <w:divBdr>
            <w:top w:val="none" w:sz="0" w:space="0" w:color="auto"/>
            <w:left w:val="none" w:sz="0" w:space="0" w:color="auto"/>
            <w:bottom w:val="none" w:sz="0" w:space="0" w:color="auto"/>
            <w:right w:val="none" w:sz="0" w:space="0" w:color="auto"/>
          </w:divBdr>
          <w:divsChild>
            <w:div w:id="62262561">
              <w:marLeft w:val="0"/>
              <w:marRight w:val="0"/>
              <w:marTop w:val="0"/>
              <w:marBottom w:val="0"/>
              <w:divBdr>
                <w:top w:val="none" w:sz="0" w:space="0" w:color="auto"/>
                <w:left w:val="none" w:sz="0" w:space="0" w:color="auto"/>
                <w:bottom w:val="none" w:sz="0" w:space="0" w:color="auto"/>
                <w:right w:val="none" w:sz="0" w:space="0" w:color="auto"/>
              </w:divBdr>
              <w:divsChild>
                <w:div w:id="900755274">
                  <w:marLeft w:val="0"/>
                  <w:marRight w:val="0"/>
                  <w:marTop w:val="0"/>
                  <w:marBottom w:val="0"/>
                  <w:divBdr>
                    <w:top w:val="none" w:sz="0" w:space="0" w:color="auto"/>
                    <w:left w:val="none" w:sz="0" w:space="0" w:color="auto"/>
                    <w:bottom w:val="none" w:sz="0" w:space="0" w:color="auto"/>
                    <w:right w:val="none" w:sz="0" w:space="0" w:color="auto"/>
                  </w:divBdr>
                  <w:divsChild>
                    <w:div w:id="882714708">
                      <w:marLeft w:val="0"/>
                      <w:marRight w:val="0"/>
                      <w:marTop w:val="0"/>
                      <w:marBottom w:val="0"/>
                      <w:divBdr>
                        <w:top w:val="none" w:sz="0" w:space="0" w:color="auto"/>
                        <w:left w:val="none" w:sz="0" w:space="0" w:color="auto"/>
                        <w:bottom w:val="none" w:sz="0" w:space="0" w:color="auto"/>
                        <w:right w:val="none" w:sz="0" w:space="0" w:color="auto"/>
                      </w:divBdr>
                      <w:divsChild>
                        <w:div w:id="1869172446">
                          <w:marLeft w:val="0"/>
                          <w:marRight w:val="0"/>
                          <w:marTop w:val="750"/>
                          <w:marBottom w:val="150"/>
                          <w:divBdr>
                            <w:top w:val="single" w:sz="2" w:space="0" w:color="FF0000"/>
                            <w:left w:val="single" w:sz="2" w:space="0" w:color="FF0000"/>
                            <w:bottom w:val="single" w:sz="2" w:space="0" w:color="FF0000"/>
                            <w:right w:val="single" w:sz="2" w:space="31" w:color="FF0000"/>
                          </w:divBdr>
                        </w:div>
                      </w:divsChild>
                    </w:div>
                  </w:divsChild>
                </w:div>
              </w:divsChild>
            </w:div>
          </w:divsChild>
        </w:div>
      </w:divsChild>
    </w:div>
    <w:div w:id="624239981">
      <w:bodyDiv w:val="1"/>
      <w:marLeft w:val="0"/>
      <w:marRight w:val="0"/>
      <w:marTop w:val="0"/>
      <w:marBottom w:val="0"/>
      <w:divBdr>
        <w:top w:val="none" w:sz="0" w:space="0" w:color="auto"/>
        <w:left w:val="none" w:sz="0" w:space="0" w:color="auto"/>
        <w:bottom w:val="none" w:sz="0" w:space="0" w:color="auto"/>
        <w:right w:val="none" w:sz="0" w:space="0" w:color="auto"/>
      </w:divBdr>
    </w:div>
    <w:div w:id="678890271">
      <w:bodyDiv w:val="1"/>
      <w:marLeft w:val="0"/>
      <w:marRight w:val="0"/>
      <w:marTop w:val="0"/>
      <w:marBottom w:val="0"/>
      <w:divBdr>
        <w:top w:val="none" w:sz="0" w:space="0" w:color="auto"/>
        <w:left w:val="none" w:sz="0" w:space="0" w:color="auto"/>
        <w:bottom w:val="none" w:sz="0" w:space="0" w:color="auto"/>
        <w:right w:val="none" w:sz="0" w:space="0" w:color="auto"/>
      </w:divBdr>
      <w:divsChild>
        <w:div w:id="1116488546">
          <w:marLeft w:val="0"/>
          <w:marRight w:val="0"/>
          <w:marTop w:val="0"/>
          <w:marBottom w:val="0"/>
          <w:divBdr>
            <w:top w:val="none" w:sz="0" w:space="0" w:color="auto"/>
            <w:left w:val="none" w:sz="0" w:space="0" w:color="auto"/>
            <w:bottom w:val="none" w:sz="0" w:space="0" w:color="auto"/>
            <w:right w:val="none" w:sz="0" w:space="0" w:color="auto"/>
          </w:divBdr>
          <w:divsChild>
            <w:div w:id="452288290">
              <w:marLeft w:val="0"/>
              <w:marRight w:val="0"/>
              <w:marTop w:val="0"/>
              <w:marBottom w:val="0"/>
              <w:divBdr>
                <w:top w:val="none" w:sz="0" w:space="0" w:color="auto"/>
                <w:left w:val="none" w:sz="0" w:space="0" w:color="auto"/>
                <w:bottom w:val="none" w:sz="0" w:space="0" w:color="auto"/>
                <w:right w:val="none" w:sz="0" w:space="0" w:color="auto"/>
              </w:divBdr>
              <w:divsChild>
                <w:div w:id="928730728">
                  <w:marLeft w:val="0"/>
                  <w:marRight w:val="0"/>
                  <w:marTop w:val="0"/>
                  <w:marBottom w:val="0"/>
                  <w:divBdr>
                    <w:top w:val="none" w:sz="0" w:space="0" w:color="auto"/>
                    <w:left w:val="none" w:sz="0" w:space="0" w:color="auto"/>
                    <w:bottom w:val="none" w:sz="0" w:space="0" w:color="auto"/>
                    <w:right w:val="none" w:sz="0" w:space="0" w:color="auto"/>
                  </w:divBdr>
                  <w:divsChild>
                    <w:div w:id="1597594021">
                      <w:marLeft w:val="0"/>
                      <w:marRight w:val="0"/>
                      <w:marTop w:val="0"/>
                      <w:marBottom w:val="0"/>
                      <w:divBdr>
                        <w:top w:val="none" w:sz="0" w:space="0" w:color="auto"/>
                        <w:left w:val="none" w:sz="0" w:space="0" w:color="auto"/>
                        <w:bottom w:val="none" w:sz="0" w:space="0" w:color="auto"/>
                        <w:right w:val="none" w:sz="0" w:space="0" w:color="auto"/>
                      </w:divBdr>
                      <w:divsChild>
                        <w:div w:id="823282799">
                          <w:marLeft w:val="0"/>
                          <w:marRight w:val="0"/>
                          <w:marTop w:val="750"/>
                          <w:marBottom w:val="150"/>
                          <w:divBdr>
                            <w:top w:val="single" w:sz="2" w:space="0" w:color="FF0000"/>
                            <w:left w:val="single" w:sz="2" w:space="0" w:color="FF0000"/>
                            <w:bottom w:val="single" w:sz="2" w:space="0" w:color="FF0000"/>
                            <w:right w:val="single" w:sz="2" w:space="31" w:color="FF0000"/>
                          </w:divBdr>
                        </w:div>
                      </w:divsChild>
                    </w:div>
                  </w:divsChild>
                </w:div>
              </w:divsChild>
            </w:div>
          </w:divsChild>
        </w:div>
      </w:divsChild>
    </w:div>
    <w:div w:id="693766862">
      <w:bodyDiv w:val="1"/>
      <w:marLeft w:val="0"/>
      <w:marRight w:val="0"/>
      <w:marTop w:val="0"/>
      <w:marBottom w:val="0"/>
      <w:divBdr>
        <w:top w:val="none" w:sz="0" w:space="0" w:color="auto"/>
        <w:left w:val="none" w:sz="0" w:space="0" w:color="auto"/>
        <w:bottom w:val="none" w:sz="0" w:space="0" w:color="auto"/>
        <w:right w:val="none" w:sz="0" w:space="0" w:color="auto"/>
      </w:divBdr>
    </w:div>
    <w:div w:id="792135502">
      <w:bodyDiv w:val="1"/>
      <w:marLeft w:val="0"/>
      <w:marRight w:val="0"/>
      <w:marTop w:val="0"/>
      <w:marBottom w:val="0"/>
      <w:divBdr>
        <w:top w:val="none" w:sz="0" w:space="0" w:color="auto"/>
        <w:left w:val="none" w:sz="0" w:space="0" w:color="auto"/>
        <w:bottom w:val="none" w:sz="0" w:space="0" w:color="auto"/>
        <w:right w:val="none" w:sz="0" w:space="0" w:color="auto"/>
      </w:divBdr>
    </w:div>
    <w:div w:id="900138798">
      <w:bodyDiv w:val="1"/>
      <w:marLeft w:val="0"/>
      <w:marRight w:val="0"/>
      <w:marTop w:val="0"/>
      <w:marBottom w:val="0"/>
      <w:divBdr>
        <w:top w:val="none" w:sz="0" w:space="0" w:color="auto"/>
        <w:left w:val="none" w:sz="0" w:space="0" w:color="auto"/>
        <w:bottom w:val="none" w:sz="0" w:space="0" w:color="auto"/>
        <w:right w:val="none" w:sz="0" w:space="0" w:color="auto"/>
      </w:divBdr>
      <w:divsChild>
        <w:div w:id="669059928">
          <w:marLeft w:val="0"/>
          <w:marRight w:val="0"/>
          <w:marTop w:val="0"/>
          <w:marBottom w:val="0"/>
          <w:divBdr>
            <w:top w:val="none" w:sz="0" w:space="0" w:color="auto"/>
            <w:left w:val="none" w:sz="0" w:space="0" w:color="auto"/>
            <w:bottom w:val="none" w:sz="0" w:space="0" w:color="auto"/>
            <w:right w:val="none" w:sz="0" w:space="0" w:color="auto"/>
          </w:divBdr>
          <w:divsChild>
            <w:div w:id="1797985162">
              <w:marLeft w:val="0"/>
              <w:marRight w:val="0"/>
              <w:marTop w:val="0"/>
              <w:marBottom w:val="0"/>
              <w:divBdr>
                <w:top w:val="none" w:sz="0" w:space="0" w:color="auto"/>
                <w:left w:val="none" w:sz="0" w:space="0" w:color="auto"/>
                <w:bottom w:val="none" w:sz="0" w:space="0" w:color="auto"/>
                <w:right w:val="none" w:sz="0" w:space="0" w:color="auto"/>
              </w:divBdr>
              <w:divsChild>
                <w:div w:id="775566566">
                  <w:marLeft w:val="0"/>
                  <w:marRight w:val="0"/>
                  <w:marTop w:val="0"/>
                  <w:marBottom w:val="0"/>
                  <w:divBdr>
                    <w:top w:val="none" w:sz="0" w:space="0" w:color="auto"/>
                    <w:left w:val="none" w:sz="0" w:space="0" w:color="auto"/>
                    <w:bottom w:val="none" w:sz="0" w:space="0" w:color="auto"/>
                    <w:right w:val="none" w:sz="0" w:space="0" w:color="auto"/>
                  </w:divBdr>
                  <w:divsChild>
                    <w:div w:id="2017921232">
                      <w:marLeft w:val="0"/>
                      <w:marRight w:val="0"/>
                      <w:marTop w:val="0"/>
                      <w:marBottom w:val="0"/>
                      <w:divBdr>
                        <w:top w:val="none" w:sz="0" w:space="0" w:color="auto"/>
                        <w:left w:val="none" w:sz="0" w:space="0" w:color="auto"/>
                        <w:bottom w:val="none" w:sz="0" w:space="0" w:color="auto"/>
                        <w:right w:val="none" w:sz="0" w:space="0" w:color="auto"/>
                      </w:divBdr>
                      <w:divsChild>
                        <w:div w:id="1164198182">
                          <w:marLeft w:val="0"/>
                          <w:marRight w:val="0"/>
                          <w:marTop w:val="750"/>
                          <w:marBottom w:val="150"/>
                          <w:divBdr>
                            <w:top w:val="single" w:sz="2" w:space="0" w:color="FF0000"/>
                            <w:left w:val="single" w:sz="2" w:space="0" w:color="FF0000"/>
                            <w:bottom w:val="single" w:sz="2" w:space="0" w:color="FF0000"/>
                            <w:right w:val="single" w:sz="2" w:space="31" w:color="FF0000"/>
                          </w:divBdr>
                          <w:divsChild>
                            <w:div w:id="5279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159694">
      <w:bodyDiv w:val="1"/>
      <w:marLeft w:val="0"/>
      <w:marRight w:val="0"/>
      <w:marTop w:val="0"/>
      <w:marBottom w:val="0"/>
      <w:divBdr>
        <w:top w:val="none" w:sz="0" w:space="0" w:color="auto"/>
        <w:left w:val="none" w:sz="0" w:space="0" w:color="auto"/>
        <w:bottom w:val="none" w:sz="0" w:space="0" w:color="auto"/>
        <w:right w:val="none" w:sz="0" w:space="0" w:color="auto"/>
      </w:divBdr>
    </w:div>
    <w:div w:id="1219122005">
      <w:bodyDiv w:val="1"/>
      <w:marLeft w:val="0"/>
      <w:marRight w:val="0"/>
      <w:marTop w:val="0"/>
      <w:marBottom w:val="0"/>
      <w:divBdr>
        <w:top w:val="none" w:sz="0" w:space="0" w:color="auto"/>
        <w:left w:val="none" w:sz="0" w:space="0" w:color="auto"/>
        <w:bottom w:val="none" w:sz="0" w:space="0" w:color="auto"/>
        <w:right w:val="none" w:sz="0" w:space="0" w:color="auto"/>
      </w:divBdr>
      <w:divsChild>
        <w:div w:id="1401446622">
          <w:marLeft w:val="0"/>
          <w:marRight w:val="0"/>
          <w:marTop w:val="0"/>
          <w:marBottom w:val="0"/>
          <w:divBdr>
            <w:top w:val="none" w:sz="0" w:space="0" w:color="auto"/>
            <w:left w:val="none" w:sz="0" w:space="0" w:color="auto"/>
            <w:bottom w:val="none" w:sz="0" w:space="0" w:color="auto"/>
            <w:right w:val="none" w:sz="0" w:space="0" w:color="auto"/>
          </w:divBdr>
        </w:div>
      </w:divsChild>
    </w:div>
    <w:div w:id="1526556019">
      <w:bodyDiv w:val="1"/>
      <w:marLeft w:val="0"/>
      <w:marRight w:val="0"/>
      <w:marTop w:val="0"/>
      <w:marBottom w:val="0"/>
      <w:divBdr>
        <w:top w:val="none" w:sz="0" w:space="0" w:color="auto"/>
        <w:left w:val="none" w:sz="0" w:space="0" w:color="auto"/>
        <w:bottom w:val="none" w:sz="0" w:space="0" w:color="auto"/>
        <w:right w:val="none" w:sz="0" w:space="0" w:color="auto"/>
      </w:divBdr>
      <w:divsChild>
        <w:div w:id="2050756771">
          <w:marLeft w:val="0"/>
          <w:marRight w:val="0"/>
          <w:marTop w:val="0"/>
          <w:marBottom w:val="0"/>
          <w:divBdr>
            <w:top w:val="none" w:sz="0" w:space="0" w:color="auto"/>
            <w:left w:val="none" w:sz="0" w:space="0" w:color="auto"/>
            <w:bottom w:val="none" w:sz="0" w:space="0" w:color="auto"/>
            <w:right w:val="none" w:sz="0" w:space="0" w:color="auto"/>
          </w:divBdr>
          <w:divsChild>
            <w:div w:id="196818901">
              <w:marLeft w:val="0"/>
              <w:marRight w:val="0"/>
              <w:marTop w:val="0"/>
              <w:marBottom w:val="0"/>
              <w:divBdr>
                <w:top w:val="none" w:sz="0" w:space="0" w:color="auto"/>
                <w:left w:val="none" w:sz="0" w:space="0" w:color="auto"/>
                <w:bottom w:val="none" w:sz="0" w:space="0" w:color="auto"/>
                <w:right w:val="none" w:sz="0" w:space="0" w:color="auto"/>
              </w:divBdr>
              <w:divsChild>
                <w:div w:id="121509122">
                  <w:marLeft w:val="0"/>
                  <w:marRight w:val="0"/>
                  <w:marTop w:val="0"/>
                  <w:marBottom w:val="0"/>
                  <w:divBdr>
                    <w:top w:val="none" w:sz="0" w:space="0" w:color="auto"/>
                    <w:left w:val="none" w:sz="0" w:space="0" w:color="auto"/>
                    <w:bottom w:val="none" w:sz="0" w:space="0" w:color="auto"/>
                    <w:right w:val="none" w:sz="0" w:space="0" w:color="auto"/>
                  </w:divBdr>
                  <w:divsChild>
                    <w:div w:id="733314938">
                      <w:marLeft w:val="0"/>
                      <w:marRight w:val="0"/>
                      <w:marTop w:val="0"/>
                      <w:marBottom w:val="0"/>
                      <w:divBdr>
                        <w:top w:val="none" w:sz="0" w:space="0" w:color="auto"/>
                        <w:left w:val="none" w:sz="0" w:space="0" w:color="auto"/>
                        <w:bottom w:val="none" w:sz="0" w:space="0" w:color="auto"/>
                        <w:right w:val="none" w:sz="0" w:space="0" w:color="auto"/>
                      </w:divBdr>
                      <w:divsChild>
                        <w:div w:id="1587305750">
                          <w:marLeft w:val="0"/>
                          <w:marRight w:val="0"/>
                          <w:marTop w:val="750"/>
                          <w:marBottom w:val="150"/>
                          <w:divBdr>
                            <w:top w:val="single" w:sz="2" w:space="0" w:color="FF0000"/>
                            <w:left w:val="single" w:sz="2" w:space="0" w:color="FF0000"/>
                            <w:bottom w:val="single" w:sz="2" w:space="0" w:color="FF0000"/>
                            <w:right w:val="single" w:sz="2" w:space="31" w:color="FF0000"/>
                          </w:divBdr>
                        </w:div>
                      </w:divsChild>
                    </w:div>
                  </w:divsChild>
                </w:div>
              </w:divsChild>
            </w:div>
          </w:divsChild>
        </w:div>
      </w:divsChild>
    </w:div>
    <w:div w:id="1648975314">
      <w:bodyDiv w:val="1"/>
      <w:marLeft w:val="0"/>
      <w:marRight w:val="0"/>
      <w:marTop w:val="0"/>
      <w:marBottom w:val="0"/>
      <w:divBdr>
        <w:top w:val="none" w:sz="0" w:space="0" w:color="auto"/>
        <w:left w:val="none" w:sz="0" w:space="0" w:color="auto"/>
        <w:bottom w:val="none" w:sz="0" w:space="0" w:color="auto"/>
        <w:right w:val="none" w:sz="0" w:space="0" w:color="auto"/>
      </w:divBdr>
    </w:div>
    <w:div w:id="1652054527">
      <w:bodyDiv w:val="1"/>
      <w:marLeft w:val="0"/>
      <w:marRight w:val="0"/>
      <w:marTop w:val="0"/>
      <w:marBottom w:val="0"/>
      <w:divBdr>
        <w:top w:val="none" w:sz="0" w:space="0" w:color="auto"/>
        <w:left w:val="none" w:sz="0" w:space="0" w:color="auto"/>
        <w:bottom w:val="none" w:sz="0" w:space="0" w:color="auto"/>
        <w:right w:val="none" w:sz="0" w:space="0" w:color="auto"/>
      </w:divBdr>
      <w:divsChild>
        <w:div w:id="1926184490">
          <w:marLeft w:val="0"/>
          <w:marRight w:val="0"/>
          <w:marTop w:val="0"/>
          <w:marBottom w:val="0"/>
          <w:divBdr>
            <w:top w:val="none" w:sz="0" w:space="0" w:color="auto"/>
            <w:left w:val="none" w:sz="0" w:space="0" w:color="auto"/>
            <w:bottom w:val="none" w:sz="0" w:space="0" w:color="auto"/>
            <w:right w:val="none" w:sz="0" w:space="0" w:color="auto"/>
          </w:divBdr>
          <w:divsChild>
            <w:div w:id="1706522358">
              <w:marLeft w:val="0"/>
              <w:marRight w:val="0"/>
              <w:marTop w:val="0"/>
              <w:marBottom w:val="0"/>
              <w:divBdr>
                <w:top w:val="none" w:sz="0" w:space="0" w:color="auto"/>
                <w:left w:val="none" w:sz="0" w:space="0" w:color="auto"/>
                <w:bottom w:val="none" w:sz="0" w:space="0" w:color="auto"/>
                <w:right w:val="none" w:sz="0" w:space="0" w:color="auto"/>
              </w:divBdr>
              <w:divsChild>
                <w:div w:id="135413610">
                  <w:marLeft w:val="0"/>
                  <w:marRight w:val="0"/>
                  <w:marTop w:val="0"/>
                  <w:marBottom w:val="0"/>
                  <w:divBdr>
                    <w:top w:val="none" w:sz="0" w:space="0" w:color="auto"/>
                    <w:left w:val="none" w:sz="0" w:space="0" w:color="auto"/>
                    <w:bottom w:val="none" w:sz="0" w:space="0" w:color="auto"/>
                    <w:right w:val="none" w:sz="0" w:space="0" w:color="auto"/>
                  </w:divBdr>
                  <w:divsChild>
                    <w:div w:id="819156511">
                      <w:marLeft w:val="0"/>
                      <w:marRight w:val="0"/>
                      <w:marTop w:val="0"/>
                      <w:marBottom w:val="0"/>
                      <w:divBdr>
                        <w:top w:val="none" w:sz="0" w:space="0" w:color="auto"/>
                        <w:left w:val="none" w:sz="0" w:space="0" w:color="auto"/>
                        <w:bottom w:val="none" w:sz="0" w:space="0" w:color="auto"/>
                        <w:right w:val="none" w:sz="0" w:space="0" w:color="auto"/>
                      </w:divBdr>
                      <w:divsChild>
                        <w:div w:id="1673801622">
                          <w:marLeft w:val="0"/>
                          <w:marRight w:val="0"/>
                          <w:marTop w:val="750"/>
                          <w:marBottom w:val="150"/>
                          <w:divBdr>
                            <w:top w:val="single" w:sz="2" w:space="0" w:color="FF0000"/>
                            <w:left w:val="single" w:sz="2" w:space="0" w:color="FF0000"/>
                            <w:bottom w:val="single" w:sz="2" w:space="0" w:color="FF0000"/>
                            <w:right w:val="single" w:sz="2" w:space="31" w:color="FF0000"/>
                          </w:divBdr>
                          <w:divsChild>
                            <w:div w:id="2647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345162">
      <w:bodyDiv w:val="1"/>
      <w:marLeft w:val="0"/>
      <w:marRight w:val="0"/>
      <w:marTop w:val="0"/>
      <w:marBottom w:val="0"/>
      <w:divBdr>
        <w:top w:val="none" w:sz="0" w:space="0" w:color="auto"/>
        <w:left w:val="none" w:sz="0" w:space="0" w:color="auto"/>
        <w:bottom w:val="none" w:sz="0" w:space="0" w:color="auto"/>
        <w:right w:val="none" w:sz="0" w:space="0" w:color="auto"/>
      </w:divBdr>
    </w:div>
    <w:div w:id="20650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irman@rrai.ie" TargetMode="External"/><Relationship Id="rId4" Type="http://schemas.openxmlformats.org/officeDocument/2006/relationships/settings" Target="settings.xml"/><Relationship Id="rId9" Type="http://schemas.openxmlformats.org/officeDocument/2006/relationships/hyperlink" Target="file:///C:\Documents%20and%20Settings\maryd\Local%20Settings\Temporary%20Internet%20Files\Content.IE5\GJX190RD\www.rra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Darragh McElligott</dc:creator>
  <cp:lastModifiedBy>Mary Dunne</cp:lastModifiedBy>
  <cp:revision>2</cp:revision>
  <cp:lastPrinted>2011-06-07T22:44:00Z</cp:lastPrinted>
  <dcterms:created xsi:type="dcterms:W3CDTF">2011-06-17T08:33:00Z</dcterms:created>
  <dcterms:modified xsi:type="dcterms:W3CDTF">2011-06-17T08:33:00Z</dcterms:modified>
</cp:coreProperties>
</file>